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E7B" w:rsidRDefault="00380E7B" w:rsidP="00380E7B">
      <w:pPr>
        <w:pStyle w:val="Heading2"/>
        <w:shd w:val="clear" w:color="auto" w:fill="FFFFFF"/>
        <w:spacing w:before="0" w:after="0"/>
        <w:jc w:val="center"/>
        <w:rPr>
          <w:rFonts w:ascii="Bookman Old Style" w:hAnsi="Bookman Old Style" w:cs="Arial, Helvetica, sans-serif"/>
          <w:color w:val="333333"/>
          <w:sz w:val="24"/>
          <w:szCs w:val="24"/>
        </w:rPr>
      </w:pPr>
      <w:r>
        <w:rPr>
          <w:rFonts w:ascii="Bookman Old Style" w:hAnsi="Bookman Old Style" w:cs="Arial, Helvetica, sans-serif"/>
          <w:color w:val="333333"/>
          <w:sz w:val="24"/>
          <w:szCs w:val="24"/>
        </w:rPr>
        <w:t>M-E industry to touch Rs 8 trillion in revenue by 2022</w:t>
      </w:r>
    </w:p>
    <w:p w:rsidR="00380E7B" w:rsidRDefault="00380E7B" w:rsidP="00380E7B">
      <w:pPr>
        <w:pStyle w:val="Heading2"/>
        <w:shd w:val="clear" w:color="auto" w:fill="FFFFFF"/>
        <w:spacing w:before="0" w:after="0"/>
        <w:jc w:val="center"/>
        <w:rPr>
          <w:rFonts w:ascii="Bookman Old Style" w:hAnsi="Bookman Old Style" w:cs="Arial, Helvetica, sans-serif"/>
          <w:color w:val="333333"/>
          <w:sz w:val="22"/>
          <w:szCs w:val="22"/>
        </w:rPr>
      </w:pPr>
    </w:p>
    <w:p w:rsidR="00380E7B" w:rsidRDefault="00380E7B" w:rsidP="00380E7B">
      <w:pPr>
        <w:pStyle w:val="NormalWeb"/>
        <w:shd w:val="clear" w:color="auto" w:fill="FFFFFF"/>
        <w:spacing w:before="0" w:after="0"/>
        <w:rPr>
          <w:rFonts w:ascii="Bookman Old Style" w:hAnsi="Bookman Old Style" w:cs="Arial, Helvetica, sans-serif"/>
          <w:color w:val="333333"/>
          <w:sz w:val="20"/>
          <w:szCs w:val="20"/>
        </w:rPr>
      </w:pPr>
      <w:r>
        <w:rPr>
          <w:rFonts w:ascii="Bookman Old Style" w:hAnsi="Bookman Old Style" w:cs="Arial, Helvetica, sans-serif"/>
          <w:color w:val="333333"/>
          <w:sz w:val="20"/>
          <w:szCs w:val="20"/>
        </w:rPr>
        <w:t>The Indian media and entertainment (M&amp;E) industry is expected to double its revenue to reach Rs 7.5-8 trillion by 2022 from an estimated Rs 4.5 trillion in 2017, said a report published by consulting firm Boston Consulting Group (BCG) and lobby group Confederation of Indian Industry (CII).  Over the next five years, the industry is poised to grow at an average annual growth rate of 11-12%, according to the report.</w:t>
      </w:r>
    </w:p>
    <w:p w:rsidR="00380E7B" w:rsidRDefault="00380E7B" w:rsidP="00380E7B">
      <w:pPr>
        <w:pStyle w:val="NormalWeb"/>
        <w:shd w:val="clear" w:color="auto" w:fill="FFFFFF"/>
        <w:spacing w:before="0" w:after="0"/>
        <w:rPr>
          <w:rFonts w:ascii="Bookman Old Style" w:hAnsi="Bookman Old Style" w:cs="Arial, Helvetica, sans-serif"/>
          <w:color w:val="333333"/>
          <w:sz w:val="20"/>
          <w:szCs w:val="20"/>
        </w:rPr>
      </w:pPr>
    </w:p>
    <w:p w:rsidR="00380E7B" w:rsidRDefault="00380E7B" w:rsidP="00380E7B">
      <w:pPr>
        <w:pStyle w:val="NormalWeb"/>
        <w:shd w:val="clear" w:color="auto" w:fill="FFFFFF"/>
        <w:spacing w:before="0" w:after="0"/>
        <w:rPr>
          <w:rFonts w:ascii="Bookman Old Style" w:hAnsi="Bookman Old Style" w:cs="Arial, Helvetica, sans-serif"/>
          <w:color w:val="333333"/>
          <w:sz w:val="20"/>
          <w:szCs w:val="20"/>
        </w:rPr>
      </w:pPr>
      <w:r>
        <w:rPr>
          <w:rFonts w:ascii="Bookman Old Style" w:hAnsi="Bookman Old Style" w:cs="Arial, Helvetica, sans-serif"/>
          <w:color w:val="333333"/>
          <w:sz w:val="20"/>
          <w:szCs w:val="20"/>
        </w:rPr>
        <w:t>The report highlighted that the media and entertainment industry has the potential to generate four million jobs (direct and indirect) over the next four-five years, on the back of technology adoption, big data and analytics. “The Indian M&amp;E sector has huge room for growth and can create four-five million jobs without much spending from public infrastructure. Digital platforms are proliferating and there are tremendous opportunities that never existed before - especially for creators, storytellers and technology providers,’’ Chandrajit Banerjee, Director General at CII, said in the report.</w:t>
      </w:r>
    </w:p>
    <w:p w:rsidR="00380E7B" w:rsidRDefault="00380E7B" w:rsidP="00380E7B">
      <w:pPr>
        <w:pStyle w:val="NormalWeb"/>
        <w:shd w:val="clear" w:color="auto" w:fill="FFFFFF"/>
        <w:spacing w:before="0" w:after="0"/>
        <w:rPr>
          <w:rFonts w:ascii="Bookman Old Style" w:hAnsi="Bookman Old Style" w:cs="Arial, Helvetica, sans-serif"/>
          <w:color w:val="333333"/>
          <w:sz w:val="20"/>
          <w:szCs w:val="20"/>
        </w:rPr>
      </w:pPr>
    </w:p>
    <w:p w:rsidR="00380E7B" w:rsidRDefault="00380E7B" w:rsidP="00380E7B">
      <w:pPr>
        <w:pStyle w:val="NormalWeb"/>
        <w:shd w:val="clear" w:color="auto" w:fill="FFFFFF"/>
        <w:spacing w:before="0" w:after="0"/>
        <w:rPr>
          <w:rFonts w:ascii="Bookman Old Style" w:hAnsi="Bookman Old Style" w:cs="Arial, Helvetica, sans-serif"/>
          <w:color w:val="333333"/>
          <w:sz w:val="20"/>
          <w:szCs w:val="20"/>
        </w:rPr>
      </w:pPr>
      <w:r>
        <w:rPr>
          <w:rFonts w:ascii="Bookman Old Style" w:hAnsi="Bookman Old Style" w:cs="Arial, Helvetica, sans-serif"/>
          <w:color w:val="333333"/>
          <w:sz w:val="20"/>
          <w:szCs w:val="20"/>
        </w:rPr>
        <w:t>By 2022, total employment across the industry is expected to be 6-6.5 million from the estimated 3.5-4 million in 2017. The report said that the structural changes across the industry and major shifts around adoption of technology, big data and analytics will lead to several new job roles and a massive reskilling of the current workforce.</w:t>
      </w:r>
    </w:p>
    <w:p w:rsidR="00380E7B" w:rsidRDefault="00380E7B" w:rsidP="00380E7B">
      <w:pPr>
        <w:pStyle w:val="NormalWeb"/>
        <w:shd w:val="clear" w:color="auto" w:fill="FFFFFF"/>
        <w:spacing w:before="0" w:after="0"/>
        <w:rPr>
          <w:rFonts w:ascii="Bookman Old Style" w:hAnsi="Bookman Old Style" w:cs="Arial, Helvetica, sans-serif"/>
          <w:color w:val="333333"/>
          <w:sz w:val="20"/>
          <w:szCs w:val="20"/>
        </w:rPr>
      </w:pPr>
    </w:p>
    <w:p w:rsidR="00380E7B" w:rsidRDefault="00380E7B" w:rsidP="00380E7B">
      <w:pPr>
        <w:pStyle w:val="NormalWeb"/>
        <w:shd w:val="clear" w:color="auto" w:fill="FFFFFF"/>
        <w:spacing w:before="0" w:after="0"/>
        <w:rPr>
          <w:rFonts w:ascii="Bookman Old Style" w:hAnsi="Bookman Old Style" w:cs="Arial, Helvetica, sans-serif"/>
          <w:color w:val="333333"/>
          <w:sz w:val="20"/>
          <w:szCs w:val="20"/>
        </w:rPr>
      </w:pPr>
      <w:r>
        <w:rPr>
          <w:rFonts w:ascii="Bookman Old Style" w:hAnsi="Bookman Old Style" w:cs="Arial, Helvetica, sans-serif"/>
          <w:color w:val="333333"/>
          <w:sz w:val="20"/>
          <w:szCs w:val="20"/>
        </w:rPr>
        <w:t>With rising consumer demands, changing business models and digital disruptions leading to a consumption explosion, the industry is required to prepare itself for an entirely different workforce. The report highlighted that media and entertainment organizations need to rebuild their strategies to fit in the shifting digitally oriented landscape. “It’s the need of the hour for the industry to identify the creative, technological and analytical skills that will be required over the next five-seven years to restructure its business model for the upskilling exercise,” said Kanchan Samtani, Partner and Director at BCG, in the report.</w:t>
      </w:r>
    </w:p>
    <w:p w:rsidR="00380E7B" w:rsidRDefault="00380E7B" w:rsidP="00380E7B">
      <w:pPr>
        <w:pStyle w:val="NormalWeb"/>
        <w:shd w:val="clear" w:color="auto" w:fill="FFFFFF"/>
        <w:spacing w:before="0" w:after="0"/>
        <w:rPr>
          <w:rFonts w:ascii="Bookman Old Style" w:hAnsi="Bookman Old Style" w:cs="Arial, Helvetica, sans-serif"/>
          <w:color w:val="333333"/>
          <w:sz w:val="20"/>
          <w:szCs w:val="20"/>
        </w:rPr>
      </w:pPr>
    </w:p>
    <w:p w:rsidR="00CC1A83" w:rsidRDefault="00380E7B" w:rsidP="00380E7B">
      <w:r>
        <w:rPr>
          <w:rFonts w:ascii="Bookman Old Style" w:hAnsi="Bookman Old Style" w:cs="Arial, Helvetica, sans-serif"/>
          <w:color w:val="333333"/>
          <w:sz w:val="20"/>
          <w:szCs w:val="20"/>
        </w:rPr>
        <w:t xml:space="preserve">According to the report, the M&amp;E industry will require 140,000-160,000 trained/employable individuals entering the workforce every year for the next five years. The demand for talent and functional skills in the industry will outstrip supply, given the pace of growth in the industry, the report said. “Hence, the M&amp;E industry needs to prepare itself for a completely different and perhaps, unrecognizable workforce by 2020,” the report added.  </w:t>
      </w:r>
      <w:r>
        <w:rPr>
          <w:rFonts w:ascii="Bookman Old Style" w:hAnsi="Bookman Old Style" w:cs="Arial, Helvetica, sans-serif"/>
          <w:i/>
          <w:iCs/>
          <w:color w:val="333333"/>
          <w:sz w:val="20"/>
          <w:szCs w:val="20"/>
        </w:rPr>
        <w:t>(Livemint: December 04, 2017)</w:t>
      </w:r>
    </w:p>
    <w:sectPr w:rsidR="00CC1A83" w:rsidSect="00CC1A8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Helvetica, sans-serif">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20"/>
  <w:characterSpacingControl w:val="doNotCompress"/>
  <w:compat/>
  <w:rsids>
    <w:rsidRoot w:val="00380E7B"/>
    <w:rsid w:val="00380E7B"/>
    <w:rsid w:val="00CC1A83"/>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80E7B"/>
    <w:pPr>
      <w:widowControl w:val="0"/>
      <w:suppressAutoHyphens/>
      <w:autoSpaceDN w:val="0"/>
      <w:spacing w:after="0" w:line="240" w:lineRule="auto"/>
      <w:textAlignment w:val="baseline"/>
    </w:pPr>
    <w:rPr>
      <w:rFonts w:ascii="Calibri" w:eastAsia="Calibri" w:hAnsi="Calibri" w:cs="Tahoma"/>
      <w:kern w:val="3"/>
    </w:rPr>
  </w:style>
  <w:style w:type="paragraph" w:styleId="Heading2">
    <w:name w:val="heading 2"/>
    <w:basedOn w:val="Normal"/>
    <w:link w:val="Heading2Char"/>
    <w:rsid w:val="00380E7B"/>
    <w:pPr>
      <w:widowControl/>
      <w:spacing w:before="280" w:after="280"/>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80E7B"/>
    <w:rPr>
      <w:rFonts w:ascii="Times New Roman" w:eastAsia="Times New Roman" w:hAnsi="Times New Roman" w:cs="Times New Roman"/>
      <w:b/>
      <w:bCs/>
      <w:kern w:val="3"/>
      <w:sz w:val="36"/>
      <w:szCs w:val="36"/>
    </w:rPr>
  </w:style>
  <w:style w:type="paragraph" w:styleId="NormalWeb">
    <w:name w:val="Normal (Web)"/>
    <w:basedOn w:val="Normal"/>
    <w:rsid w:val="00380E7B"/>
    <w:pPr>
      <w:widowControl/>
      <w:spacing w:before="280" w:after="28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377</Words>
  <Characters>2150</Characters>
  <Application>Microsoft Office Word</Application>
  <DocSecurity>0</DocSecurity>
  <Lines>17</Lines>
  <Paragraphs>5</Paragraphs>
  <ScaleCrop>false</ScaleCrop>
  <Company>Grizli777</Company>
  <LinksUpToDate>false</LinksUpToDate>
  <CharactersWithSpaces>2522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CULTURE</dc:creator>
  <cp:keywords/>
  <dc:description/>
  <cp:lastModifiedBy>CULTURE</cp:lastModifiedBy>
  <cp:revision>2</cp:revision>
  <dcterms:created xsi:type="dcterms:W3CDTF">2018-02-13T12:39:00Z</dcterms:created>
  <dcterms:modified xsi:type="dcterms:W3CDTF">2018-02-13T12:40:00Z</dcterms:modified>
</cp:coreProperties>
</file>